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Компетентнісний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підхід у професійній підготовці вчителя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 останні десятиріччя виник новий напрям у теорії педагогічної освіти —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компетентнісний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підхід, відповідно до якого має бути реалізований зміст педагогічної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освіти. При підготовці вчителя слід спиратися на визначення поняття "компетентність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у навчанні" та напрацюванні науковців у зазначеній сфері. Загалом компетентності у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навчанні (лат.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competentia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– коло питань, в яких людина добре розуміється) набуває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молода людина не лише під час вивчення предмета, групи предметів, а й за допомогою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засобів неформальної освіти, внаслідок впливу середовища тощо.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Відомо, що компетентність у навчанні як характеристика результатів навчання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широко використовується в освітніх системах європейських країн, США та Канади.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Проблеми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компетентнісно</w:t>
      </w:r>
      <w:proofErr w:type="spellEnd"/>
      <w:r w:rsidRPr="002F6F1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F6F19">
        <w:rPr>
          <w:rFonts w:ascii="Times New Roman" w:hAnsi="Times New Roman" w:cs="Times New Roman"/>
          <w:sz w:val="24"/>
          <w:szCs w:val="24"/>
        </w:rPr>
        <w:t xml:space="preserve"> орієнтованої освіти розглядаються міжнародними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організаціями — ЮНЕСКО, ЮНІСЕФ, ПРООН, Радою Європи, Організацією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європейського співробітництва та розвитку, Міжнародним департаментом стандартів,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які узагальнили доробок педагогів з усього світу.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У зарубіжних джерелах компетентність у навчанні часто передають через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усталені поняття: "здатність до…", "комплекс умінь", "умілість", "готовність до…",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"знання в дії", "спроможність".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Спільним для всіх є розуміння компетентність у навчанні як набутої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характеристики особистості, що сприяє успішному входженню молодої людини в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життя сучасного суспільства. Крім того, компетентність у навчанні розглядається ними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як інтегрований результат, що передбачає зміщення акцентів з накопичення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нормативно визначених знань, умінь і навичок до формування і розвитку в учнів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здатності практично діяти, застосовувати досвід успішної діяльності в певній сфері.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Міжнародні організації, зокрема організація економічного співробітництва та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розвитку, зосереджує зусилля спеціалістів на розроблені технології оцінювання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. Одержані результати мають слугувати передусім для моніторингу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якості освітніх послуг і рівня навчальних досягнень учнів, їх відповідності державним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стандартам.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Зарубіжні і вітчизняні автори (І. Єрмаков, О. Савченко, А. Хуторський ) підкреслюють,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lastRenderedPageBreak/>
        <w:t>що ключові компетентності у навчанні змінні, мають динамічну структуру, залежать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від пріоритетів суспільства, цілей освіти, особливостей і можливостей самовизначення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обистості в соціумі</w:t>
      </w:r>
      <w:r w:rsidRPr="002F6F19">
        <w:rPr>
          <w:rFonts w:ascii="Times New Roman" w:hAnsi="Times New Roman" w:cs="Times New Roman"/>
          <w:sz w:val="24"/>
          <w:szCs w:val="24"/>
        </w:rPr>
        <w:t>. Компетентність у навчанні можна прогнозувати безліч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(у когнітивній,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діяльнісній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, мотиваційній, соціальній сферах та ін.). Так, Дж.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Равен</w:t>
      </w:r>
      <w:proofErr w:type="spellEnd"/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6F19">
        <w:rPr>
          <w:rFonts w:ascii="Times New Roman" w:hAnsi="Times New Roman" w:cs="Times New Roman"/>
          <w:sz w:val="24"/>
          <w:szCs w:val="24"/>
        </w:rPr>
        <w:t>побудув</w:t>
      </w:r>
      <w:r>
        <w:rPr>
          <w:rFonts w:ascii="Times New Roman" w:hAnsi="Times New Roman" w:cs="Times New Roman"/>
          <w:sz w:val="24"/>
          <w:szCs w:val="24"/>
        </w:rPr>
        <w:t xml:space="preserve">ав модель із 143 елементів 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За результатами діяльності робочої групи українських науковців і практиків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розроблялися теоретичні прикладні питання запровадження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компетентнісного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підходу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 освіту України (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. О. Савченко; Н.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Бібік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, Л. Ващенко, О. Локшина, О.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, Л.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Паращенко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Трубачова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У результаті запропоновано такий перелік ключових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у навчанні: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навчальна (уміння вчитися); громадянська; загальнокультурна, інформаційна;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соціальна;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здоров'язберігаюча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, які деталізуються в комплекс знань, умінь, навичок,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цінностей, ставлень, здатностей за навчальними галу</w:t>
      </w:r>
      <w:r>
        <w:rPr>
          <w:rFonts w:ascii="Times New Roman" w:hAnsi="Times New Roman" w:cs="Times New Roman"/>
          <w:sz w:val="24"/>
          <w:szCs w:val="24"/>
        </w:rPr>
        <w:t>зями й життєвими сферами учнів.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 якості провідного поняття відновлення та модернізації освітнього процесу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виступає поняття «професійна компетентність» учителя. Поняття «професійна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компетентність» значно ширше знань, умінь і навичок, не є їхньою сумою, тому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що включає в</w:t>
      </w:r>
      <w:r>
        <w:rPr>
          <w:rFonts w:ascii="Times New Roman" w:hAnsi="Times New Roman" w:cs="Times New Roman"/>
          <w:sz w:val="24"/>
          <w:szCs w:val="24"/>
        </w:rPr>
        <w:t>сі сторони діяльності:</w:t>
      </w:r>
      <w:r w:rsidRPr="002F6F19">
        <w:rPr>
          <w:rFonts w:ascii="Times New Roman" w:hAnsi="Times New Roman" w:cs="Times New Roman"/>
          <w:sz w:val="24"/>
          <w:szCs w:val="24"/>
        </w:rPr>
        <w:t xml:space="preserve"> операційно-технологічну,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ціннісно-</w:t>
      </w:r>
      <w:proofErr w:type="spellEnd"/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мотиваційну тощо. Більшість дослідників під терміном «компетентність»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розуміють складну інтегровану якість особистості, що обумовлює можливість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здійснювати певну діяльність, причому мова йде саме не про окремі знання чи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вміння й навіть не про сукупності окремих процедур діяльності, а про властивість,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що дозволяє людині здійснювати діяльність у цілому.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Узагальнення вітчизняних і зарубіжних досліджень сутності компетентності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привело до такого тлумачення цього терміну: компетентність – інтегральна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характеристика особистості, яка визначає її здатність вирішувати проблеми та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типові завдання, що виникають у реальних життєвих ситуаціях, у різних сферах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діяльності на основі використання знань, навчального й життєвого досвіду та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відповідно до засвоєної системи цінностей.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Необхідність зміни такої позиції вчителя на позицію «педагогічної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lastRenderedPageBreak/>
        <w:t>підтримки» зумовлена сучасними вимогами щодо організації навчання за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принципами педагогічного супрово</w:t>
      </w:r>
      <w:r w:rsidRPr="002F6F19">
        <w:rPr>
          <w:rFonts w:ascii="Times New Roman" w:hAnsi="Times New Roman" w:cs="Times New Roman"/>
          <w:sz w:val="24"/>
          <w:szCs w:val="24"/>
        </w:rPr>
        <w:t>ду (підтримки). За таким навчанням акцент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робиться не на програмний матеріал, а на організацію індивідуальної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інтелектуальної діяльності. Учитель аналізує сам і допомагає зрозуміти учневі не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тільки зміст того, що він засвоїв, а й як йому це вдалося зробити (за допомогою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яких прийомів, технік, засобів тощо). 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Сьогодні визначення поняття ключових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стосується не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тільки питань змісту освіти, воно зачіпає всю соціальну сферу суспільства, яке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передбачає формування в молоді певних навичок для життя та діяльності. Саме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компетентності розв'язують життєво важливі проблеми, оскільки дозволяють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оперувати здобутими у школі знаннями, надають можливість застосовувати їх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упродовж всього життя. Країни, що брали участь у міжнародному проекті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DeSeCo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», метою якого було визначити ключові компетентності, що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впроваджуються в загальноосвітній школі та які відповідають запитам сучасного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суспільства, визначилися з переліком основних ключових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притаманним цим системам освіти. Наведемо пр</w:t>
      </w:r>
      <w:r>
        <w:rPr>
          <w:rFonts w:ascii="Times New Roman" w:hAnsi="Times New Roman" w:cs="Times New Roman"/>
          <w:sz w:val="24"/>
          <w:szCs w:val="24"/>
        </w:rPr>
        <w:t>иклади деяких із країн-учасниць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Так, педагоги Австрії визначають такі ключові компетентності: предметна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компетентність (subject-matter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) - можлива в контексті передачі знань 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незалежному оперуванні знаннями та їх критичним відбиттям; особистісна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компетентність (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) - розвиток індивідуальних здібностей 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талантів, обізнаність у власних сильних і слабких сторонах, здатність до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самоаналізу, динамічні знання; соціальна компетентність (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) -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здатність брати відповідальність, співпраця, ініціатива, активна участь,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відкритість до світу та відповідальність за навколишнє середовище, уміння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працювати в команді (що охоплює традиційне поняття робочої етики) та здатність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спілкуватись; методологічна компетентність (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) - є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вимогою для розвитку предметної компетентності, означає гнучкість,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самоспрямоване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навчання, здатність до незалежного розв'язання проблем,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самовизначення.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lastRenderedPageBreak/>
        <w:t xml:space="preserve">У визначенні понять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бельгійські експерти виходять із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визначення таких критеріїв як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багатовимірність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прозорість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багатофункціональність. Категорії розподілу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такі: соціальні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компетентності - активна участь у житті суспільстві, багатокультурний вимір 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поняття рівних можливостей; комунікативні компетентності - наполегливість,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уміння відповідати за себе та зрілі рішення, уміння співпрацювати; мотиваційні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компетентності - здатність до винахідництва та до навчання, творчість 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винахідливість, гнучкість та адаптивність.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Фінські вчені виділяють такі ключові компетентності: пізнавальна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компетентність - знання та навички, вміння оперувати в умовах змін 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вмотивованість; соціальна компетентність - здатність до співпраці, розв'язання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проблем, взаєморозуміння; педагогічні та комунікативні компетенції - здатність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до оперування інформацією, до навчання; стратегічні компетентності - мати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орієнтацію на майбутнє.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За результатами публічного обговорення за вищезгаданим проектом німецькі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педагоги визначили головні типи фундаментальних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: навчальна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компетенція - інтелектуальні, методологічні або інструментальні ключові знання;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соціальні компетентності - здатність розв'язувати конфлікти, співпраця, робота в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команді; ціннісні орієнтації - соціальні, демократичні й індивідуальні, що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досягаються завдяки вмінню жити у громаді та поділяти демократичні цінності.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Ключові компетентності, що їх ідентифікують педагоги Нідерландів, тісно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пов'язані з визначенням загальноосвітніх цілей: розвиток особистості, підготовки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особистості до ринку праці, розвиток відповідального громадянина. Виходячи з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названих цілей, у країні було обговорено переліки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, ключовими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серед яких було визначено: здатність до самонавчання; впевненість та уміння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обирати напрямок розвитку; уміння розв'язувати проблеми, застосовувати різні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альтернативи для дії, грати різні ролі, співпрацювати та знаходити творчі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рішення; компетентності для ефективного набуття нових здібностей - основні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академічні компетентності, аналітичні здібності, здатність до навчання, вміння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lastRenderedPageBreak/>
        <w:t>концентруватись.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Російські вчені визначили сучасні педагогічні компетентності такі, як: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методологічні - модернізація освіти призводить до трансформації інформаційно-4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контролюючої педагогічної позиції вчителя на користь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фалісітаторської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особистісно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зорієнтованої, підтримуючої; інформаційні - особливість сучасного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стану визначена сутністю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конфігуративної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культури (М.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Мід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), коли вчителі і учні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вчаться разом, опановуючи нові знання і компетенції; соціальні - розбудова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демократичного суспільства веде до зростання ролі і значущості суспільних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організацій в житті країни, уміння працювати в команді, вибудовувати свої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стосунки з іншими людьми, корпоративності; культурологічні - культура діалогу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та діалогу культур, толерантність, солідарність, спільне існування у світі без війн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тощо</w:t>
      </w:r>
      <w:r w:rsidRPr="002F6F19">
        <w:rPr>
          <w:rFonts w:ascii="Times New Roman" w:hAnsi="Times New Roman" w:cs="Times New Roman"/>
          <w:sz w:val="24"/>
          <w:szCs w:val="24"/>
        </w:rPr>
        <w:t>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Українські вчені О.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Крисан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Пометун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, О. Локшина, О.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Савченко вважають, що компетентності є своєрідними комплексами знань, умінь 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ставлень, що набуваються в навчанні й дозволяють людині розуміти, тобто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ідентифікувати та оцінювати в різних контекстах проблеми, що є характерними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різних сфер діяльності</w:t>
      </w:r>
      <w:r w:rsidRPr="002F6F19">
        <w:rPr>
          <w:rFonts w:ascii="Times New Roman" w:hAnsi="Times New Roman" w:cs="Times New Roman"/>
          <w:sz w:val="24"/>
          <w:szCs w:val="24"/>
        </w:rPr>
        <w:t>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У досвіді країн, які реалізують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компетентнісний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підхід до змісту освіти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протягом декількох років, можна спостерігати спільні тенденції, насамперед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спроби розробити певну систему професійних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педагогів.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Зважаючи на характер і особливості педагогічної діяльності таку систему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складають групи ключових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: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• соціальні - пов'язані з оточенням, життям суспільства соціальною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діяльністю особистості педагога;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• мотиваційні - пов'язані з внутрішньою мотивацією, інтересами,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індивідуальним вибором особистості педагога;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• функціональні - пов'язані зі сферою знань, умінь і навичок оперувати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науковими знаннями та фактичним матеріалом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Компетентнісний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підхід у професійній підготовці сприяє формуванню у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lastRenderedPageBreak/>
        <w:t xml:space="preserve">майбутніх учителів ряду взаємопов'язаних ключових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(здатностей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кваліфіковано працювати чи розв'язувати педагогічні задачі): професійної,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особистісної, соціальної, комунікативної тощо (Н.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Бібік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Пометун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Хоружа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та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ін.). З погляду О. Митника </w:t>
      </w:r>
      <w:r w:rsidRPr="002F6F19">
        <w:rPr>
          <w:rFonts w:ascii="Times New Roman" w:hAnsi="Times New Roman" w:cs="Times New Roman"/>
          <w:sz w:val="24"/>
          <w:szCs w:val="24"/>
        </w:rPr>
        <w:t>професійну компетентність вчителя можна тлумачити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як здатність фахівця кваліфіковано й ефективно застосовувати теоретичні знання,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знання-засоби, знання-цінності як у запланованих, так і у непередбачених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педа-</w:t>
      </w:r>
      <w:proofErr w:type="spellEnd"/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гогічних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ситуаціях. Використовуючи зазначений підхід, представимо складові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професійної компетентності вчителя загальноосвітньої середньої школи.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Теоретичні знання – це знання про: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зміст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поняття психічного віку дітей, підлітків, юнаків;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психо-фізіологічні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особливості різних категорій учнівської молоді;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особливості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процесу засвоєння навчального матеріалу;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особливості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формування наукових понять у загальноосвітній середній школі 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зміст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навчання у початковій, основній, старшій ланці середньої освіти;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дидактичні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принципи, функції, технології процесу навчання;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принципи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педагогіки співробітництва.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Знання-засоби включають: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•знання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методики організації та здійснення навчально-пізнавальної діяльності 5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учнів на уроках з різних предметів.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• методи активізації пізнавальної діяльності учнів;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• форми організації навчально-пізнавальної діяльності учнів;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• інноваційні технології навчання.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Знання-цінності: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• знання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особистісно-діяльнісної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, гуманістичної парадигми освіти;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• особливості та цінності педагогічної професії;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• знання основ педагогічної етики, моральних якостей громадянина, моральних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стимулів діяльності;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Формування професійної компетентності закладено в освітньо-професійну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програму як складову галузевого стандарту вищої освіти. Цей процес включає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lastRenderedPageBreak/>
        <w:t>оволодіння: ціле-мотиваційним, змістовим і процесуальним компонентами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педагогічної діяльності, знаннями логіки навчальних дисциплін; уміннями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оперувати категоріями діалектики та основними поняттями, які утворюють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концептуальний каркас педагогічної науки, перетворювати педагогічні теорії в метод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пізнавальної діяльності; навичками самоосвіти та підвищення рівня кваліфікації,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ділового, міжособистісного та педагогічного спілкування; рефлексивними вміннями.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Професійна компетентність – основа конкурентоздатності вчителя. З погляду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В. Бондаря, конкурентоздатність визначається як стійка особистісна властивість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свідомо і творчо реалізувати професійну компетентність. Проаналізуємо роль окремих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педагогічних дисциплін Так, програма з педагогіки передбачає оволодіння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майбутніми педагогами базовими педагогічними знаннями, зокрема педагогічними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поняттями (виховання, освіта, навчання, розвиток); осмислення студентами сутністю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педагогічного процесу, його мети, змісту, засобів, методів, форм. Студенти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набувають знання із загальних основ педагогіки, дидактики. теорії та методики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виховання. У процесі вивчення історії педагогіки студенти простежують тенденції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розвитку педагогічної думки у вітчизняній та зарубіжній педагогіці, залучаються до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вивчення класичної педагогічної спадщини. Під час вивчення основ педагогічної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майстерності студенти знайомляться з творчою лабораторією педагогів-майстрів,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оволодівають шляхами професійного становлення вчителя, педагогічною технікою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На думку О. Митника, професійна компетентність педагога може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розглядатись як своєрідна відповідь на проблемну ситуацію в освіті, що виникла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внаслідок протиріччя між необхідністю забезпечити сучасну якість 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неможливістю вирішити це завдання традиційним шляхом за рахунок подальшого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збільшення обсягу інформації, що підлягає засвоєнню школярами [4].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Слід зазначити, що розвиток професійної компетентності, зокрема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педагогічної майстерності, знаходиться в руках самого вчителя. Саме педагог стає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тією особистістю, яка усвідомлено регулює стандарти своєї поведінки. Перш за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все це відбувається через усвідомлення свого професійного досвіду. Основою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самоосвіти є різнобічний досвід учителя як динамічно розвиваючого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lastRenderedPageBreak/>
        <w:t>професіонала, становлення майстерності якого прогресує від однієї стадії до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іншої. Традиційні моделі освіти стають неефективними, тому що досвід, до якого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вони залучають вчителя, є зовнішньо нав'язаний і тому психологічно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невиправданий. «Досвід стає джерелом професійного зростання вчителя лише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тією мірою, якою вона є об'єктом структурованого аналізу: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нерефлексований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досвід безкорисний і з часом веде не до розвитку, а до професійної стагнації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вчителя» (М.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Уолес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). Тільки усвідомлений досвід має сенс, через аналітичну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діяльність здійснюється рефлексія, яка перетворює «сирий» досвід у особистісне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присвоєне знання. Осмислюється не тільки власний педагогічний досвід, але й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досвід інших педагогів. Розвитку рефлексивно-дослідницької позиції вчителя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сприяє завдання алгоритмічного характеру. Виконуючи роль регуляторів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професійної діяльності, «концептуальні схеми» звільнюють свідомість учителя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при виконанні раніше відпрацьованих операцій у стандартних ситуаціях. Це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допомагає вчителю опанувати педагогічний простір, упевнено відчути себе в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професійній діяльності. Але під час змін у суспільстві відбувається збій і звичні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схеми поведінки стають невідповідними, застарілі «конструкти» перетворюються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 гальмуючий фактор. Освітянський процес настільки змінний і динамічний, що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не можна одного разу і назавжди засвоїти всі секрети педагогічної майстерності.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Те що добре діє сьогодні, завтра уже є недостатнім або навіть непотрібним. Тому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професія вчителя є творчою діяльністю, а педагог -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рефлексуючим</w:t>
      </w:r>
      <w:proofErr w:type="spellEnd"/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професіоналом, який безперервно аналізує свою працю.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Дослідницька діяльність учителя надає йому можливості здійснити синтез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знань через експеримент і набути новий досвід (негативний чи позитивний).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Відрефлексований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досвід народжує нові знання, через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корекційну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діяльність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педагог вибудовує стратегію свого саморозвитку, повертаючись знову до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творчого пошуку, набуваючи новий рівень свого професійного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самовдосконалення. Водночас зростає й рівень його готовності і здатність до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зміни суб'єктивної системи установок. Відтак, учитель може досягти педагогічної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компетентності у змінних умовах сучасності. Самоосвіта сприяє професійному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lastRenderedPageBreak/>
        <w:t>становленню педагога та засобом розвитку його професійної компетентності.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Таким чином, набуття професійної компетентності вчителя сприяє розвитку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здатності учителя до ефективного здійснення своєї професійної діяльності,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володіння ним цілісною системою знань, умінь і навичок, що визначають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сформованість його педагогічної діяльності, педагогічного спілкування й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особистості вчителя як носія визначених цінностей, ідеалів і педагогічної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свідомості.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Література: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1. Енциклопедія освіти / Акад. пед. наук України; головний ред. В.Г. Кремень. — К.: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Юрінком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Інтер, 2008. — 1040 с.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2. Життєва компетентність особистості / За ред. Л. В. Сохань, І. Г. Єрмакова, та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ін. — К., 2003.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Компетентнісний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підхід у сучасній освіті: світовий досвід та українські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перспективи: Бібліотека освітньої політики / за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. ред. О. В.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. — К.; 2004.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4. Митник О. Розвиток професійної компетентності сучасного Вчителя: реалії і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перспективи // Початкова школа, 2004, № 4.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Равен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Педагогическое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тестирование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заблуждение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,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перспективы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Пер.с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англ. — М., 1999.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6. Савченко О. Зміст шкільної освіти на рубежі століть // Шлях освіти, 2005.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7. Тенденції розвитку змісту базової освіти у країнах Заходу / Г.С. Єгоров та ін. —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>К., 2003.7</w:t>
      </w:r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r w:rsidRPr="002F6F1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Хуторской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Ключевые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компетенции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компонент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личностно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ориентированной</w:t>
      </w:r>
      <w:proofErr w:type="spellEnd"/>
    </w:p>
    <w:p w:rsidR="002F6F19" w:rsidRPr="002F6F19" w:rsidRDefault="002F6F19" w:rsidP="002F6F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парадигмы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Народное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>, 2003.</w:t>
      </w:r>
    </w:p>
    <w:p w:rsidR="007F7BFC" w:rsidRDefault="002F6F19" w:rsidP="002F6F19">
      <w:bookmarkStart w:id="0" w:name="_GoBack"/>
      <w:bookmarkEnd w:id="0"/>
      <w:r w:rsidRPr="002F6F1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Хуторской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2F6F1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2F6F19">
        <w:rPr>
          <w:rFonts w:ascii="Times New Roman" w:hAnsi="Times New Roman" w:cs="Times New Roman"/>
          <w:sz w:val="24"/>
          <w:szCs w:val="24"/>
        </w:rPr>
        <w:t>Народное</w:t>
      </w:r>
      <w:proofErr w:type="spellEnd"/>
      <w:r>
        <w:t xml:space="preserve"> образо</w:t>
      </w:r>
    </w:p>
    <w:sectPr w:rsidR="007F7B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19"/>
    <w:rsid w:val="002F6F19"/>
    <w:rsid w:val="007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11232</Words>
  <Characters>6403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2015-01-05T07:36:00Z</dcterms:created>
  <dcterms:modified xsi:type="dcterms:W3CDTF">2015-01-05T07:49:00Z</dcterms:modified>
</cp:coreProperties>
</file>